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D3" w:rsidRDefault="00686AD3">
      <w:pPr>
        <w:pStyle w:val="ConsPlusTitlePage"/>
      </w:pPr>
      <w:r>
        <w:br/>
      </w:r>
    </w:p>
    <w:p w:rsidR="00686AD3" w:rsidRDefault="00686AD3">
      <w:pPr>
        <w:pStyle w:val="ConsPlusNormal"/>
        <w:jc w:val="both"/>
        <w:outlineLvl w:val="0"/>
      </w:pPr>
    </w:p>
    <w:p w:rsidR="00686AD3" w:rsidRDefault="00686AD3">
      <w:pPr>
        <w:pStyle w:val="ConsPlusNormal"/>
        <w:outlineLvl w:val="0"/>
      </w:pPr>
      <w:r>
        <w:t>Зарегистрировано в администрации Губернатора Калужской обл. 26 сентября 2016 г. N 6235</w:t>
      </w:r>
    </w:p>
    <w:p w:rsidR="00686AD3" w:rsidRDefault="00686A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Title"/>
        <w:jc w:val="center"/>
      </w:pPr>
      <w:r>
        <w:t>КАЛУЖСКАЯ ОБЛАСТЬ</w:t>
      </w:r>
    </w:p>
    <w:p w:rsidR="00686AD3" w:rsidRDefault="00686AD3">
      <w:pPr>
        <w:pStyle w:val="ConsPlusTitle"/>
        <w:jc w:val="center"/>
      </w:pPr>
      <w:r>
        <w:t>МИНИСТЕРСТВО ТАРИФНОГО РЕГУЛИРОВАНИЯ</w:t>
      </w:r>
    </w:p>
    <w:p w:rsidR="00686AD3" w:rsidRDefault="00686AD3">
      <w:pPr>
        <w:pStyle w:val="ConsPlusTitle"/>
        <w:jc w:val="center"/>
      </w:pPr>
    </w:p>
    <w:p w:rsidR="00686AD3" w:rsidRDefault="00686AD3">
      <w:pPr>
        <w:pStyle w:val="ConsPlusTitle"/>
        <w:jc w:val="center"/>
      </w:pPr>
      <w:r>
        <w:t>ПРИКАЗ</w:t>
      </w:r>
    </w:p>
    <w:p w:rsidR="00686AD3" w:rsidRDefault="00686AD3">
      <w:pPr>
        <w:pStyle w:val="ConsPlusTitle"/>
        <w:jc w:val="center"/>
      </w:pPr>
      <w:r>
        <w:t>от 21 сентября 2016 г. N 254</w:t>
      </w:r>
    </w:p>
    <w:p w:rsidR="00686AD3" w:rsidRDefault="00686AD3">
      <w:pPr>
        <w:pStyle w:val="ConsPlusTitle"/>
        <w:jc w:val="center"/>
      </w:pPr>
    </w:p>
    <w:p w:rsidR="00686AD3" w:rsidRDefault="00686AD3">
      <w:pPr>
        <w:pStyle w:val="ConsPlusTitle"/>
        <w:jc w:val="center"/>
      </w:pPr>
      <w:r>
        <w:t>ОБ УТВЕРЖДЕНИИ НОРМАТИВОВ ПОТРЕБЛЕНИЯ КОММУНАЛЬНЫХ УСЛУГ</w:t>
      </w:r>
    </w:p>
    <w:p w:rsidR="00686AD3" w:rsidRDefault="00686AD3">
      <w:pPr>
        <w:pStyle w:val="ConsPlusTitle"/>
        <w:jc w:val="center"/>
      </w:pPr>
      <w:r>
        <w:t xml:space="preserve">ПО ХОЛОДНОМУ (ГОРЯЧЕМУ) ВОДОСНАБЖЕНИЮ, ВОДООТВЕДЕНИЮ В </w:t>
      </w:r>
      <w:proofErr w:type="gramStart"/>
      <w:r>
        <w:t>ЖИЛЫХ</w:t>
      </w:r>
      <w:proofErr w:type="gramEnd"/>
    </w:p>
    <w:p w:rsidR="00686AD3" w:rsidRDefault="00686AD3">
      <w:pPr>
        <w:pStyle w:val="ConsPlusTitle"/>
        <w:jc w:val="center"/>
      </w:pPr>
      <w:proofErr w:type="gramStart"/>
      <w:r>
        <w:t>ПОМЕЩЕНИЯХ</w:t>
      </w:r>
      <w:proofErr w:type="gramEnd"/>
      <w:r>
        <w:t>, НОРМАТИВОВ ПОТРЕБЛЕНИЯ ХОЛОДНОЙ (ГОРЯЧЕЙ) ВОДЫ,</w:t>
      </w:r>
    </w:p>
    <w:p w:rsidR="00686AD3" w:rsidRDefault="00686AD3">
      <w:pPr>
        <w:pStyle w:val="ConsPlusTitle"/>
        <w:jc w:val="center"/>
      </w:pPr>
      <w:r>
        <w:t>ОТВЕДЕНИЯ СТОЧНЫХ ВОД В ЦЕЛЯХ СОДЕРЖАНИЯ ОБЩЕГО ИМУЩЕСТВА</w:t>
      </w:r>
    </w:p>
    <w:p w:rsidR="00686AD3" w:rsidRDefault="00686AD3">
      <w:pPr>
        <w:pStyle w:val="ConsPlusTitle"/>
        <w:jc w:val="center"/>
      </w:pPr>
      <w:r>
        <w:t xml:space="preserve">В МНОГОКВАРТИРНОМ ДОМЕ, НОРМАТИВОВ ПОТРЕБЛЕНИЯ </w:t>
      </w:r>
      <w:proofErr w:type="gramStart"/>
      <w:r>
        <w:t>КОММУНАЛЬНОЙ</w:t>
      </w:r>
      <w:proofErr w:type="gramEnd"/>
    </w:p>
    <w:p w:rsidR="00686AD3" w:rsidRDefault="00686AD3">
      <w:pPr>
        <w:pStyle w:val="ConsPlusTitle"/>
        <w:jc w:val="center"/>
      </w:pPr>
      <w:r>
        <w:t>УСЛУГИ ПО ХОЛОДНОМУ ВОДОСНАБЖЕНИЮ ПРИ ИСПОЛЬЗОВАНИИ</w:t>
      </w:r>
    </w:p>
    <w:p w:rsidR="00686AD3" w:rsidRDefault="00686AD3">
      <w:pPr>
        <w:pStyle w:val="ConsPlusTitle"/>
        <w:jc w:val="center"/>
      </w:pPr>
      <w:r>
        <w:t>ЗЕМЕЛЬНОГО УЧАСТКА И НАДВОРНЫХ ПОСТРОЕК В КАЛУЖСКОЙ ОБЛАСТИ</w:t>
      </w:r>
    </w:p>
    <w:p w:rsidR="00686AD3" w:rsidRDefault="00686AD3">
      <w:pPr>
        <w:pStyle w:val="ConsPlusTitle"/>
        <w:jc w:val="center"/>
      </w:pPr>
      <w:r>
        <w:t>С ПРИМЕНЕНИЕМ РАСЧЕТНОГО МЕТОДА</w:t>
      </w:r>
    </w:p>
    <w:p w:rsidR="00686AD3" w:rsidRDefault="00686A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86A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6AD3" w:rsidRDefault="00686A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6AD3" w:rsidRDefault="00686A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конкурентной политики Калужской области</w:t>
            </w:r>
            <w:proofErr w:type="gramEnd"/>
          </w:p>
          <w:p w:rsidR="00686AD3" w:rsidRDefault="00686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24.04.2017 </w:t>
            </w:r>
            <w:hyperlink r:id="rId4" w:history="1">
              <w:r>
                <w:rPr>
                  <w:color w:val="0000FF"/>
                </w:rPr>
                <w:t>N 58тд</w:t>
              </w:r>
            </w:hyperlink>
            <w:r>
              <w:rPr>
                <w:color w:val="392C69"/>
              </w:rPr>
              <w:t xml:space="preserve">, от 31.01.2018 </w:t>
            </w:r>
            <w:hyperlink r:id="rId5" w:history="1">
              <w:r>
                <w:rPr>
                  <w:color w:val="0000FF"/>
                </w:rPr>
                <w:t>N 61-тд</w:t>
              </w:r>
            </w:hyperlink>
            <w:r>
              <w:rPr>
                <w:color w:val="392C69"/>
              </w:rPr>
              <w:t xml:space="preserve">, от 10.04.2018 </w:t>
            </w:r>
            <w:hyperlink r:id="rId6" w:history="1">
              <w:r>
                <w:rPr>
                  <w:color w:val="0000FF"/>
                </w:rPr>
                <w:t>N 100-тд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 w:history="1">
        <w:r>
          <w:rPr>
            <w:color w:val="0000FF"/>
          </w:rPr>
          <w:t>статьей 157</w:t>
        </w:r>
      </w:hyperlink>
      <w:r>
        <w:t xml:space="preserve"> Жилищного кодекса Российской Федерации,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услуг" (в редакции постановлений Правительства Российской Федерации от 06.05.2011 N 354, от 28.03.2012 N 258, от 16.04.2013 N 344, от 26.03.2014 N 230, от 24.09.2014 N 977, от 17.12.2014 N 1380, от 14.02.2015 N</w:t>
      </w:r>
      <w:proofErr w:type="gramEnd"/>
      <w:r>
        <w:t xml:space="preserve"> </w:t>
      </w:r>
      <w:proofErr w:type="gramStart"/>
      <w:r>
        <w:t xml:space="preserve">129, от 29.06.2016 N 603, от 26.12.2016 N 1498, от 27.02.2017 N 232), </w:t>
      </w:r>
      <w:hyperlink r:id="rId9" w:history="1">
        <w:r>
          <w:rPr>
            <w:color w:val="0000FF"/>
          </w:rPr>
          <w:t>Законом</w:t>
        </w:r>
      </w:hyperlink>
      <w:r>
        <w:t xml:space="preserve"> Калужской области "Об органе государственной власти Калужской области, уполномоченном на утверждение нормативов потребления коммунальных услуг" и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министерстве тарифного регулирования Калужской области, утвержденным постановлением Правительства Калужской области от 01.03.2013 N 111 (в редакции постановлений Правительства Калужской области от 25.11.2013 N 627, от 18.02.2014 N 113</w:t>
      </w:r>
      <w:proofErr w:type="gramEnd"/>
      <w:r>
        <w:t>, от 20.06.2014 N 362, от 09.07.2014 N 400, от 03.12.2014 N 713, от 13.03.2015 N 127, от 15.06.2015 N 316, от 05.08.2015 N 439, от 06.10.2015 N 565, от 12.11.2015 N 634, от 27.01.2016 N 48, от 12.02.2016 N 88, от 14.04.2016 N 241, от 13.09.2016 N 492),</w:t>
      </w:r>
    </w:p>
    <w:p w:rsidR="00686AD3" w:rsidRDefault="00686AD3">
      <w:pPr>
        <w:pStyle w:val="ConsPlusNormal"/>
        <w:spacing w:before="220"/>
        <w:ind w:firstLine="540"/>
        <w:jc w:val="both"/>
      </w:pPr>
      <w:r>
        <w:t>ПРИКАЗЫВАЮ:</w:t>
      </w:r>
    </w:p>
    <w:p w:rsidR="00686AD3" w:rsidRDefault="00686AD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Министерства конкурентной политики Калужской области от 24.04.2017 N 58тд)</w:t>
      </w: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ind w:firstLine="540"/>
        <w:jc w:val="both"/>
      </w:pPr>
      <w:r>
        <w:t>1. Утвердить расчетным методом с 1 декабря 2016 года:</w:t>
      </w:r>
    </w:p>
    <w:p w:rsidR="00686AD3" w:rsidRDefault="00686AD3">
      <w:pPr>
        <w:pStyle w:val="ConsPlusNormal"/>
        <w:spacing w:before="220"/>
        <w:ind w:firstLine="540"/>
        <w:jc w:val="both"/>
      </w:pPr>
      <w:r>
        <w:t xml:space="preserve">1.1. </w:t>
      </w:r>
      <w:hyperlink w:anchor="P50" w:history="1">
        <w:r>
          <w:rPr>
            <w:color w:val="0000FF"/>
          </w:rPr>
          <w:t>Нормативы</w:t>
        </w:r>
      </w:hyperlink>
      <w:r>
        <w:t xml:space="preserve"> потребления коммунальных услуг по холодному (горячему) водоснабжению в жилых помещениях согласно приложению N 1 к настоящему Приказу.</w:t>
      </w:r>
    </w:p>
    <w:p w:rsidR="00686AD3" w:rsidRDefault="00686AD3">
      <w:pPr>
        <w:pStyle w:val="ConsPlusNormal"/>
        <w:spacing w:before="220"/>
        <w:ind w:firstLine="540"/>
        <w:jc w:val="both"/>
      </w:pPr>
      <w:r>
        <w:t xml:space="preserve">1.2. </w:t>
      </w:r>
      <w:hyperlink w:anchor="P155" w:history="1">
        <w:r>
          <w:rPr>
            <w:color w:val="0000FF"/>
          </w:rPr>
          <w:t>Нормативы</w:t>
        </w:r>
      </w:hyperlink>
      <w:r>
        <w:t xml:space="preserve"> потребления холодной (горячей) воды в целях содержания общего имущества в многоквартирном доме согласно приложению N 2 к настоящему Приказу.</w:t>
      </w:r>
    </w:p>
    <w:p w:rsidR="00686AD3" w:rsidRDefault="00686A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Министерства конкурентной политики Калужской области от 24.04.2017 N 58тд)</w:t>
      </w:r>
    </w:p>
    <w:p w:rsidR="00686AD3" w:rsidRDefault="00686AD3">
      <w:pPr>
        <w:pStyle w:val="ConsPlusNormal"/>
        <w:spacing w:before="220"/>
        <w:ind w:firstLine="540"/>
        <w:jc w:val="both"/>
      </w:pPr>
      <w:r>
        <w:t xml:space="preserve">1.3. </w:t>
      </w:r>
      <w:hyperlink w:anchor="P232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холодному водоснабжению при использовании земельного участка и надворных построек согласно приложению N 3 к настоящему </w:t>
      </w:r>
      <w:r>
        <w:lastRenderedPageBreak/>
        <w:t>Приказу.</w:t>
      </w:r>
    </w:p>
    <w:p w:rsidR="00686AD3" w:rsidRDefault="00686AD3">
      <w:pPr>
        <w:pStyle w:val="ConsPlusNormal"/>
        <w:spacing w:before="220"/>
        <w:ind w:firstLine="540"/>
        <w:jc w:val="both"/>
      </w:pPr>
      <w:r>
        <w:t>2. Утвердить расчетным методом:</w:t>
      </w:r>
    </w:p>
    <w:p w:rsidR="00686AD3" w:rsidRDefault="00686AD3">
      <w:pPr>
        <w:pStyle w:val="ConsPlusNormal"/>
        <w:spacing w:before="220"/>
        <w:ind w:firstLine="540"/>
        <w:jc w:val="both"/>
      </w:pPr>
      <w:r>
        <w:t xml:space="preserve">2.1. </w:t>
      </w:r>
      <w:hyperlink w:anchor="P271" w:history="1">
        <w:r>
          <w:rPr>
            <w:color w:val="0000FF"/>
          </w:rPr>
          <w:t>Нормативы</w:t>
        </w:r>
      </w:hyperlink>
      <w:r>
        <w:t xml:space="preserve"> потребления коммунальных услуг по водоотведению в жилых помещениях согласно приложению N 4 к настоящему Приказу.</w:t>
      </w:r>
    </w:p>
    <w:p w:rsidR="00686AD3" w:rsidRDefault="00686AD3">
      <w:pPr>
        <w:pStyle w:val="ConsPlusNormal"/>
        <w:spacing w:before="220"/>
        <w:ind w:firstLine="540"/>
        <w:jc w:val="both"/>
      </w:pPr>
      <w:r>
        <w:t xml:space="preserve">2.2. </w:t>
      </w:r>
      <w:hyperlink w:anchor="P366" w:history="1">
        <w:r>
          <w:rPr>
            <w:color w:val="0000FF"/>
          </w:rPr>
          <w:t>Нормативы</w:t>
        </w:r>
      </w:hyperlink>
      <w:r>
        <w:t xml:space="preserve"> отведения сточных вод в целях содержания общего имущества в многоквартирном доме согласно приложению N 5 к настоящему Приказу.</w:t>
      </w:r>
    </w:p>
    <w:p w:rsidR="00686AD3" w:rsidRDefault="00686AD3">
      <w:pPr>
        <w:pStyle w:val="ConsPlusNormal"/>
        <w:jc w:val="both"/>
      </w:pPr>
      <w:r>
        <w:t xml:space="preserve">(п. 2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конкурентной политики Калужской области от 31.01.2018 N 61-тд)</w:t>
      </w:r>
    </w:p>
    <w:p w:rsidR="00686AD3" w:rsidRDefault="00503EC3">
      <w:pPr>
        <w:pStyle w:val="ConsPlusNormal"/>
        <w:spacing w:before="220"/>
        <w:ind w:firstLine="540"/>
        <w:jc w:val="both"/>
      </w:pPr>
      <w:hyperlink r:id="rId14" w:history="1">
        <w:r w:rsidR="00686AD3">
          <w:rPr>
            <w:color w:val="0000FF"/>
          </w:rPr>
          <w:t>3</w:t>
        </w:r>
      </w:hyperlink>
      <w:r w:rsidR="00686AD3">
        <w:t>. Настоящий Приказ вступает в силу через десять дней после его официального опубликования.</w:t>
      </w: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right"/>
      </w:pPr>
      <w:r>
        <w:t>Министр</w:t>
      </w:r>
    </w:p>
    <w:p w:rsidR="00686AD3" w:rsidRDefault="00686AD3">
      <w:pPr>
        <w:pStyle w:val="ConsPlusNormal"/>
        <w:jc w:val="right"/>
      </w:pPr>
      <w:proofErr w:type="spellStart"/>
      <w:r>
        <w:t>А.В.Лисавин</w:t>
      </w:r>
      <w:proofErr w:type="spellEnd"/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right"/>
        <w:outlineLvl w:val="0"/>
      </w:pPr>
      <w:r>
        <w:t>Приложение N 1</w:t>
      </w:r>
    </w:p>
    <w:p w:rsidR="00686AD3" w:rsidRDefault="00686AD3">
      <w:pPr>
        <w:pStyle w:val="ConsPlusNormal"/>
        <w:jc w:val="right"/>
      </w:pPr>
      <w:r>
        <w:t>к Приказу</w:t>
      </w:r>
    </w:p>
    <w:p w:rsidR="00686AD3" w:rsidRDefault="00686AD3">
      <w:pPr>
        <w:pStyle w:val="ConsPlusNormal"/>
        <w:jc w:val="right"/>
      </w:pPr>
      <w:r>
        <w:t>министерства тарифного регулирования</w:t>
      </w:r>
    </w:p>
    <w:p w:rsidR="00686AD3" w:rsidRDefault="00686AD3">
      <w:pPr>
        <w:pStyle w:val="ConsPlusNormal"/>
        <w:jc w:val="right"/>
      </w:pPr>
      <w:r>
        <w:t>Калужской области</w:t>
      </w:r>
    </w:p>
    <w:p w:rsidR="00686AD3" w:rsidRDefault="00686AD3">
      <w:pPr>
        <w:pStyle w:val="ConsPlusNormal"/>
        <w:jc w:val="right"/>
      </w:pPr>
      <w:r>
        <w:t>от 21 сентября 2016 г. N 254</w:t>
      </w: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Title"/>
        <w:jc w:val="center"/>
      </w:pPr>
      <w:bookmarkStart w:id="0" w:name="P50"/>
      <w:bookmarkEnd w:id="0"/>
      <w:r>
        <w:t>НОРМАТИВЫ</w:t>
      </w:r>
    </w:p>
    <w:p w:rsidR="00686AD3" w:rsidRDefault="00686AD3">
      <w:pPr>
        <w:pStyle w:val="ConsPlusTitle"/>
        <w:jc w:val="center"/>
      </w:pPr>
      <w:r>
        <w:t>ПОТРЕБЛЕНИЯ КОММУНАЛЬНЫХ УСЛУГ ПО ХОЛОДНОМУ (ГОРЯЧЕМУ)</w:t>
      </w:r>
    </w:p>
    <w:p w:rsidR="00686AD3" w:rsidRDefault="00686AD3">
      <w:pPr>
        <w:pStyle w:val="ConsPlusTitle"/>
        <w:jc w:val="center"/>
      </w:pPr>
      <w:r>
        <w:t>ВОДОСНАБЖЕНИЮ В ЖИЛЫХ ПОМЕЩЕНИЯХ</w:t>
      </w:r>
    </w:p>
    <w:p w:rsidR="00686AD3" w:rsidRDefault="00686A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855"/>
        <w:gridCol w:w="1247"/>
        <w:gridCol w:w="1701"/>
        <w:gridCol w:w="1701"/>
      </w:tblGrid>
      <w:tr w:rsidR="00686AD3">
        <w:tc>
          <w:tcPr>
            <w:tcW w:w="567" w:type="dxa"/>
          </w:tcPr>
          <w:p w:rsidR="00686AD3" w:rsidRDefault="00686AD3">
            <w:pPr>
              <w:pStyle w:val="ConsPlusNormal"/>
            </w:pPr>
          </w:p>
        </w:tc>
        <w:tc>
          <w:tcPr>
            <w:tcW w:w="3855" w:type="dxa"/>
          </w:tcPr>
          <w:p w:rsidR="00686AD3" w:rsidRDefault="00686AD3">
            <w:pPr>
              <w:pStyle w:val="ConsPlusNormal"/>
              <w:jc w:val="center"/>
            </w:pPr>
            <w:r>
              <w:t>Категория жилых помещений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Норматив потребления коммунальной услуги холодного водоснабжения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Норматив потребления коммунальной услуги горячего водоснабжения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5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1200 мм с душем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4,27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3,09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 xml:space="preserve">Многоквартирные и жилые дома с централизованным холодным и горячим водоснабжением, водоотведением, оборудованные унитазами, раковинами, мойками, </w:t>
            </w:r>
            <w:r>
              <w:lastRenderedPageBreak/>
              <w:t>ваннами длиной 1500 - 1550 мм с душем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4,31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3,15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1650 - 1700 мм с душем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4,36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3,20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без душа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3,04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1,62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душем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3,81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2,55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7,36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1500 - 1550 мм с душем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7,46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7,56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 xml:space="preserve"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</w:t>
            </w:r>
            <w:r>
              <w:lastRenderedPageBreak/>
              <w:t>душами и ваннами без душа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lastRenderedPageBreak/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7,16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6,36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и жилые дома без водонагревателей с водопроводом и канализацией, оборудованные раковинами, мойками и унитазами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3,86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и жилые дома без водонагревателей с централизованным холодным водоснабжением и водоотведением, оборудованные раковинами и мойками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3,15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5,02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водоразборной колонкой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Дома, использующиеся в качестве общежитий, оборудованные мойками, раковинами, унитазами, с душевыми с централизованным холодным и горячим водоснабжением, водоотведением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1701" w:type="dxa"/>
          </w:tcPr>
          <w:p w:rsidR="00686AD3" w:rsidRDefault="00686AD3">
            <w:pPr>
              <w:pStyle w:val="ConsPlusNormal"/>
              <w:jc w:val="right"/>
            </w:pPr>
            <w:r>
              <w:t>1,85</w:t>
            </w:r>
          </w:p>
        </w:tc>
      </w:tr>
    </w:tbl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right"/>
        <w:outlineLvl w:val="0"/>
      </w:pPr>
      <w:r>
        <w:t>Приложение N 2</w:t>
      </w:r>
    </w:p>
    <w:p w:rsidR="00686AD3" w:rsidRDefault="00686AD3">
      <w:pPr>
        <w:pStyle w:val="ConsPlusNormal"/>
        <w:jc w:val="right"/>
      </w:pPr>
      <w:r>
        <w:t>к Приказу</w:t>
      </w:r>
    </w:p>
    <w:p w:rsidR="00686AD3" w:rsidRDefault="00686AD3">
      <w:pPr>
        <w:pStyle w:val="ConsPlusNormal"/>
        <w:jc w:val="right"/>
      </w:pPr>
      <w:r>
        <w:t>министерства тарифного регулирования</w:t>
      </w:r>
    </w:p>
    <w:p w:rsidR="00686AD3" w:rsidRDefault="00686AD3">
      <w:pPr>
        <w:pStyle w:val="ConsPlusNormal"/>
        <w:jc w:val="right"/>
      </w:pPr>
      <w:r>
        <w:lastRenderedPageBreak/>
        <w:t>Калужской области</w:t>
      </w:r>
    </w:p>
    <w:p w:rsidR="00686AD3" w:rsidRDefault="00686AD3">
      <w:pPr>
        <w:pStyle w:val="ConsPlusNormal"/>
        <w:jc w:val="right"/>
      </w:pPr>
      <w:r>
        <w:t>от 21 сентября 2016 г. N 254</w:t>
      </w: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Title"/>
        <w:jc w:val="center"/>
      </w:pPr>
      <w:bookmarkStart w:id="1" w:name="P155"/>
      <w:bookmarkEnd w:id="1"/>
      <w:r>
        <w:t>НОРМАТИВЫ</w:t>
      </w:r>
    </w:p>
    <w:p w:rsidR="00686AD3" w:rsidRDefault="00686AD3">
      <w:pPr>
        <w:pStyle w:val="ConsPlusTitle"/>
        <w:jc w:val="center"/>
      </w:pPr>
      <w:r>
        <w:t>ПОТРЕБЛЕНИЯ ХОЛОДНОЙ (ГОРЯЧЕЙ) ВОДЫ В ЦЕЛЯХ СОДЕРЖАНИЯ</w:t>
      </w:r>
    </w:p>
    <w:p w:rsidR="00686AD3" w:rsidRDefault="00686AD3">
      <w:pPr>
        <w:pStyle w:val="ConsPlusTitle"/>
        <w:jc w:val="center"/>
      </w:pPr>
      <w:r>
        <w:t>ОБЩЕГО ИМУЩЕСТВА В МНОГОКВАРТИРНОМ ДОМЕ</w:t>
      </w:r>
    </w:p>
    <w:p w:rsidR="00686AD3" w:rsidRDefault="00686A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86A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6AD3" w:rsidRDefault="00686A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6AD3" w:rsidRDefault="00686A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конкурентной политики Калужской области</w:t>
            </w:r>
            <w:proofErr w:type="gramEnd"/>
          </w:p>
          <w:p w:rsidR="00686AD3" w:rsidRDefault="00686AD3">
            <w:pPr>
              <w:pStyle w:val="ConsPlusNormal"/>
              <w:jc w:val="center"/>
            </w:pPr>
            <w:r>
              <w:rPr>
                <w:color w:val="392C69"/>
              </w:rPr>
              <w:t>от 24.04.2017 N 58тд)</w:t>
            </w:r>
          </w:p>
        </w:tc>
      </w:tr>
    </w:tbl>
    <w:p w:rsidR="00686AD3" w:rsidRDefault="00686A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15"/>
        <w:gridCol w:w="1247"/>
        <w:gridCol w:w="1247"/>
        <w:gridCol w:w="1531"/>
        <w:gridCol w:w="1531"/>
      </w:tblGrid>
      <w:tr w:rsidR="00686AD3"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Категория жилых помещений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Норматив потребления холодной воды в целях содержания общего имущества в многоквартирном доме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Норматив потребления горячей воды в целях содержания общего имущества в многоквартирном доме</w:t>
            </w:r>
          </w:p>
        </w:tc>
      </w:tr>
      <w:tr w:rsidR="00686AD3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/>
            </w:tblPr>
            <w:tblGrid>
              <w:gridCol w:w="8887"/>
            </w:tblGrid>
            <w:tr w:rsidR="00686AD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86AD3" w:rsidRDefault="00686AD3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686AD3" w:rsidRDefault="00686AD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столбцов дана в соответствии с официальным текстом документа.</w:t>
                  </w:r>
                </w:p>
              </w:tc>
            </w:tr>
          </w:tbl>
          <w:p w:rsidR="00686AD3" w:rsidRDefault="00686AD3"/>
        </w:tc>
      </w:tr>
      <w:tr w:rsidR="00686AD3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6</w:t>
            </w:r>
          </w:p>
        </w:tc>
      </w:tr>
      <w:tr w:rsidR="00686AD3"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</w:pPr>
            <w:r>
              <w:t>Многоквартирные дома с централизованным холодным и горячим водоснабжением, водоотведением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</w:pPr>
            <w:r>
              <w:t>куб. метр в месяц на кв. метр общей площади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1 до 5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0,0299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0,0299</w:t>
            </w:r>
          </w:p>
        </w:tc>
      </w:tr>
      <w:tr w:rsidR="00686AD3">
        <w:tblPrEx>
          <w:tblBorders>
            <w:insideH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6 до 9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0,0296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0,0296</w:t>
            </w:r>
          </w:p>
        </w:tc>
      </w:tr>
      <w:tr w:rsidR="00686AD3">
        <w:tblPrEx>
          <w:tblBorders>
            <w:insideH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10 до 16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0,0296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0,0296</w:t>
            </w:r>
          </w:p>
        </w:tc>
      </w:tr>
      <w:tr w:rsidR="00686AD3"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</w:pPr>
            <w:r>
              <w:t>более 16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0,0295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0,0295</w:t>
            </w:r>
          </w:p>
        </w:tc>
      </w:tr>
      <w:tr w:rsidR="00686AD3"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</w:pPr>
            <w:r>
              <w:t>Многоквартирные дома с централизованным холодным водоснабжением, водонагревателями, водоотведением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</w:pPr>
            <w:r>
              <w:t>куб. метр в месяц на кв. метр общей площади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1 до 5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0,0300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blPrEx>
          <w:tblBorders>
            <w:insideH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6 до 9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0,0294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blPrEx>
          <w:tblBorders>
            <w:insideH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10 до 16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0,0294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</w:pPr>
            <w:r>
              <w:t>более 16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0,0298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</w:pPr>
            <w:r>
              <w:t>Многоквартирные дома без водонагревателей с централизованным холодным водоснабжением и водоотведением, оборудованные раковинами, мойками и унитазами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</w:pPr>
            <w:r>
              <w:t>куб. метр в месяц на кв. метр общей площади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1 до 5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0,0296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blPrEx>
          <w:tblBorders>
            <w:insideH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6 до 9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blPrEx>
          <w:tblBorders>
            <w:insideH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10 до 16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/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</w:pPr>
            <w:r>
              <w:t>более 16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</w:pPr>
            <w:r>
              <w:t>Многоквартирные дома с централизованным холодным водоснабжением без централизованного водоотведения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</w:pPr>
            <w:r>
              <w:t xml:space="preserve">куб. метр в месяц на кв. метр общей </w:t>
            </w:r>
            <w:r>
              <w:lastRenderedPageBreak/>
              <w:t>площади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</w:tbl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right"/>
        <w:outlineLvl w:val="0"/>
      </w:pPr>
      <w:r>
        <w:t>Приложение N 3</w:t>
      </w:r>
    </w:p>
    <w:p w:rsidR="00686AD3" w:rsidRDefault="00686AD3">
      <w:pPr>
        <w:pStyle w:val="ConsPlusNormal"/>
        <w:jc w:val="right"/>
      </w:pPr>
      <w:r>
        <w:t>к Приказу</w:t>
      </w:r>
    </w:p>
    <w:p w:rsidR="00686AD3" w:rsidRDefault="00686AD3">
      <w:pPr>
        <w:pStyle w:val="ConsPlusNormal"/>
        <w:jc w:val="right"/>
      </w:pPr>
      <w:r>
        <w:t>министерства тарифного регулирования</w:t>
      </w:r>
    </w:p>
    <w:p w:rsidR="00686AD3" w:rsidRDefault="00686AD3">
      <w:pPr>
        <w:pStyle w:val="ConsPlusNormal"/>
        <w:jc w:val="right"/>
      </w:pPr>
      <w:r>
        <w:t>Калужской области</w:t>
      </w:r>
    </w:p>
    <w:p w:rsidR="00686AD3" w:rsidRDefault="00686AD3">
      <w:pPr>
        <w:pStyle w:val="ConsPlusNormal"/>
        <w:jc w:val="right"/>
      </w:pPr>
      <w:r>
        <w:t>от 21 сентября 2016 г. N 254</w:t>
      </w: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Title"/>
        <w:jc w:val="center"/>
      </w:pPr>
      <w:bookmarkStart w:id="2" w:name="P232"/>
      <w:bookmarkEnd w:id="2"/>
      <w:r>
        <w:t>НОРМАТИВЫ ПОТРЕБЛЕНИЯ</w:t>
      </w:r>
    </w:p>
    <w:p w:rsidR="00686AD3" w:rsidRDefault="00686AD3">
      <w:pPr>
        <w:pStyle w:val="ConsPlusTitle"/>
        <w:jc w:val="center"/>
      </w:pPr>
      <w:r>
        <w:t>КОММУНАЛЬНОЙ УСЛУГИ ПО ХОЛОДНОМУ ВОДОСНАБЖЕНИЮ</w:t>
      </w:r>
    </w:p>
    <w:p w:rsidR="00686AD3" w:rsidRDefault="00686AD3">
      <w:pPr>
        <w:pStyle w:val="ConsPlusTitle"/>
        <w:jc w:val="center"/>
      </w:pPr>
      <w:r>
        <w:t>ПРИ ИСПОЛЬЗОВАНИИ ЗЕМЕЛЬНОГО УЧАСТКА И НАДВОРНЫХ ПОСТРОЕК</w:t>
      </w:r>
    </w:p>
    <w:p w:rsidR="00686AD3" w:rsidRDefault="00686A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39"/>
        <w:gridCol w:w="1247"/>
        <w:gridCol w:w="1417"/>
      </w:tblGrid>
      <w:tr w:rsidR="00686AD3">
        <w:tc>
          <w:tcPr>
            <w:tcW w:w="567" w:type="dxa"/>
          </w:tcPr>
          <w:p w:rsidR="00686AD3" w:rsidRDefault="00686AD3">
            <w:pPr>
              <w:pStyle w:val="ConsPlusNormal"/>
            </w:pPr>
          </w:p>
        </w:tc>
        <w:tc>
          <w:tcPr>
            <w:tcW w:w="5839" w:type="dxa"/>
          </w:tcPr>
          <w:p w:rsidR="00686AD3" w:rsidRDefault="00686AD3">
            <w:pPr>
              <w:pStyle w:val="ConsPlusNormal"/>
              <w:jc w:val="center"/>
            </w:pPr>
            <w:r>
              <w:t>Направление использования коммунального ресурса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center"/>
            </w:pPr>
            <w:r>
              <w:t>Норматив потребления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center"/>
            </w:pPr>
            <w:r>
              <w:t>4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Полив земельного участка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кв. метр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0,18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Водоснабжение и приготовление пищи для сельскохозяйственных животных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голову животного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0,52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Водоснабжение открытых (крытых) летних бассейнов различных типов и конструкций, а также бань, саун, закрытых бассейнов, примыкающих к жилому дому и (или) отдельно стоящих на общем с жилым домом земельном участке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3,4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Водоснабжение иных надворных построек, в том числе гаража, теплиц (зимних садов), других объектов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0,4</w:t>
            </w:r>
          </w:p>
        </w:tc>
      </w:tr>
    </w:tbl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right"/>
        <w:outlineLvl w:val="0"/>
      </w:pPr>
      <w:r>
        <w:t>Приложение N 4</w:t>
      </w:r>
    </w:p>
    <w:p w:rsidR="00686AD3" w:rsidRDefault="00686AD3">
      <w:pPr>
        <w:pStyle w:val="ConsPlusNormal"/>
        <w:jc w:val="right"/>
      </w:pPr>
      <w:r>
        <w:t>к Приказу</w:t>
      </w:r>
    </w:p>
    <w:p w:rsidR="00686AD3" w:rsidRDefault="00686AD3">
      <w:pPr>
        <w:pStyle w:val="ConsPlusNormal"/>
        <w:jc w:val="right"/>
      </w:pPr>
      <w:r>
        <w:t>министерства тарифного регулирования</w:t>
      </w:r>
    </w:p>
    <w:p w:rsidR="00686AD3" w:rsidRDefault="00686AD3">
      <w:pPr>
        <w:pStyle w:val="ConsPlusNormal"/>
        <w:jc w:val="right"/>
      </w:pPr>
      <w:r>
        <w:t>Калужской области</w:t>
      </w:r>
    </w:p>
    <w:p w:rsidR="00686AD3" w:rsidRDefault="00686AD3">
      <w:pPr>
        <w:pStyle w:val="ConsPlusNormal"/>
        <w:jc w:val="right"/>
      </w:pPr>
      <w:r>
        <w:t>от 21 сентября 2016 г. N 254</w:t>
      </w: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Title"/>
        <w:jc w:val="center"/>
      </w:pPr>
      <w:bookmarkStart w:id="3" w:name="P271"/>
      <w:bookmarkEnd w:id="3"/>
      <w:r>
        <w:t>НОРМАТИВЫ</w:t>
      </w:r>
    </w:p>
    <w:p w:rsidR="00686AD3" w:rsidRDefault="00686AD3">
      <w:pPr>
        <w:pStyle w:val="ConsPlusTitle"/>
        <w:jc w:val="center"/>
      </w:pPr>
      <w:r>
        <w:t xml:space="preserve">ПОТРЕБЛЕНИЯ КОММУНАЛЬНЫХ УСЛУГ ПО ВОДООТВЕДЕНИЮ </w:t>
      </w:r>
      <w:proofErr w:type="gramStart"/>
      <w:r>
        <w:t>В</w:t>
      </w:r>
      <w:proofErr w:type="gramEnd"/>
      <w:r>
        <w:t xml:space="preserve"> ЖИЛЫХ</w:t>
      </w:r>
    </w:p>
    <w:p w:rsidR="00686AD3" w:rsidRDefault="00686AD3">
      <w:pPr>
        <w:pStyle w:val="ConsPlusTitle"/>
        <w:jc w:val="center"/>
      </w:pPr>
      <w:proofErr w:type="gramStart"/>
      <w:r>
        <w:t>ПОМЕЩЕНИЯХ</w:t>
      </w:r>
      <w:proofErr w:type="gramEnd"/>
    </w:p>
    <w:p w:rsidR="00686AD3" w:rsidRDefault="00686A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86A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6AD3" w:rsidRDefault="00686A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6AD3" w:rsidRDefault="00686A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16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конкурентной политики Калужской области</w:t>
            </w:r>
            <w:proofErr w:type="gramEnd"/>
          </w:p>
          <w:p w:rsidR="00686AD3" w:rsidRDefault="00686AD3">
            <w:pPr>
              <w:pStyle w:val="ConsPlusNormal"/>
              <w:jc w:val="center"/>
            </w:pPr>
            <w:r>
              <w:rPr>
                <w:color w:val="392C69"/>
              </w:rPr>
              <w:t>от 31.01.2018 N 61-тд;</w:t>
            </w:r>
          </w:p>
          <w:p w:rsidR="00686AD3" w:rsidRDefault="00686AD3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конкурентной политики Калужской области</w:t>
            </w:r>
          </w:p>
          <w:p w:rsidR="00686AD3" w:rsidRDefault="00686AD3">
            <w:pPr>
              <w:pStyle w:val="ConsPlusNormal"/>
              <w:jc w:val="center"/>
            </w:pPr>
            <w:r>
              <w:rPr>
                <w:color w:val="392C69"/>
              </w:rPr>
              <w:t>от 10.04.2018 N 100-тд)</w:t>
            </w:r>
          </w:p>
        </w:tc>
      </w:tr>
    </w:tbl>
    <w:p w:rsidR="00686AD3" w:rsidRDefault="00686A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39"/>
        <w:gridCol w:w="1247"/>
        <w:gridCol w:w="1417"/>
      </w:tblGrid>
      <w:tr w:rsidR="00686AD3">
        <w:tc>
          <w:tcPr>
            <w:tcW w:w="567" w:type="dxa"/>
          </w:tcPr>
          <w:p w:rsidR="00686AD3" w:rsidRDefault="00686AD3">
            <w:pPr>
              <w:pStyle w:val="ConsPlusNormal"/>
            </w:pPr>
          </w:p>
        </w:tc>
        <w:tc>
          <w:tcPr>
            <w:tcW w:w="5839" w:type="dxa"/>
          </w:tcPr>
          <w:p w:rsidR="00686AD3" w:rsidRDefault="00686AD3">
            <w:pPr>
              <w:pStyle w:val="ConsPlusNormal"/>
              <w:jc w:val="center"/>
            </w:pPr>
            <w:r>
              <w:t>Категория жилых помещений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center"/>
            </w:pPr>
            <w:r>
              <w:t>Норматив потребления коммунальной услуги по водоотведению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center"/>
            </w:pPr>
            <w:r>
              <w:t>4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1200 мм с душем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7,36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1500 - 1550 мм с душем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7,46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1650 - 1700 мм с душем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7,56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без душа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4,66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душем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6,36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7,36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1500 - 1550 мм с душем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7,46</w:t>
            </w:r>
          </w:p>
        </w:tc>
      </w:tr>
      <w:tr w:rsidR="00686AD3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686AD3" w:rsidRDefault="00686AD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839" w:type="dxa"/>
            <w:tcBorders>
              <w:bottom w:val="nil"/>
            </w:tcBorders>
          </w:tcPr>
          <w:p w:rsidR="00686AD3" w:rsidRDefault="00686AD3">
            <w:pPr>
              <w:pStyle w:val="ConsPlusNormal"/>
            </w:pPr>
            <w:r>
              <w:t xml:space="preserve">Многоквартирные и жилые дома с централизованным холодным водоснабжением, водонагревателями, </w:t>
            </w:r>
            <w:r>
              <w:lastRenderedPageBreak/>
              <w:t>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247" w:type="dxa"/>
            <w:tcBorders>
              <w:bottom w:val="nil"/>
            </w:tcBorders>
          </w:tcPr>
          <w:p w:rsidR="00686AD3" w:rsidRDefault="00686AD3">
            <w:pPr>
              <w:pStyle w:val="ConsPlusNormal"/>
            </w:pPr>
            <w:r>
              <w:lastRenderedPageBreak/>
              <w:t xml:space="preserve">куб. метр в месяц на </w:t>
            </w:r>
            <w:r>
              <w:lastRenderedPageBreak/>
              <w:t>человека</w:t>
            </w:r>
          </w:p>
        </w:tc>
        <w:tc>
          <w:tcPr>
            <w:tcW w:w="1417" w:type="dxa"/>
            <w:tcBorders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lastRenderedPageBreak/>
              <w:t>7,56</w:t>
            </w:r>
          </w:p>
        </w:tc>
      </w:tr>
      <w:tr w:rsidR="00686AD3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686AD3" w:rsidRDefault="00686AD3">
            <w:pPr>
              <w:pStyle w:val="ConsPlusNormal"/>
              <w:jc w:val="both"/>
            </w:pPr>
            <w:r>
              <w:lastRenderedPageBreak/>
              <w:t xml:space="preserve">(строка 8 введена </w:t>
            </w:r>
            <w:hyperlink r:id="rId1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конкурентной политики Калужской области от 10.04.2018 N 100-тд)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без душа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7,16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6,36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без водонагревателей с водопроводом и канализацией, оборудованные раковинами, мойками и унитазами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3,86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без водонагревателей с централизованным холодным водоснабжением и водоотведением, оборудованные раковинами и мойками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3,15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Многоквартирные и жилые дома с водоразборной колонкой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839" w:type="dxa"/>
          </w:tcPr>
          <w:p w:rsidR="00686AD3" w:rsidRDefault="00686AD3">
            <w:pPr>
              <w:pStyle w:val="ConsPlusNormal"/>
            </w:pPr>
            <w:r>
              <w:t>Дома, использующиеся в качестве общежитий, оборудованные мойками, раковинами, унитазами, с душевыми с централизованным холодным и горячим водоснабжением, водоотведением</w:t>
            </w:r>
          </w:p>
        </w:tc>
        <w:tc>
          <w:tcPr>
            <w:tcW w:w="1247" w:type="dxa"/>
          </w:tcPr>
          <w:p w:rsidR="00686AD3" w:rsidRDefault="00686AD3">
            <w:pPr>
              <w:pStyle w:val="ConsPlusNormal"/>
            </w:pPr>
            <w:r>
              <w:t>куб. метр в месяц на человека</w:t>
            </w:r>
          </w:p>
        </w:tc>
        <w:tc>
          <w:tcPr>
            <w:tcW w:w="1417" w:type="dxa"/>
          </w:tcPr>
          <w:p w:rsidR="00686AD3" w:rsidRDefault="00686AD3">
            <w:pPr>
              <w:pStyle w:val="ConsPlusNormal"/>
              <w:jc w:val="right"/>
            </w:pPr>
            <w:r>
              <w:t>4,88</w:t>
            </w:r>
          </w:p>
        </w:tc>
      </w:tr>
    </w:tbl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ind w:firstLine="540"/>
        <w:jc w:val="both"/>
      </w:pPr>
      <w:r>
        <w:t>Примечание: нормативы потребления коммунальной услуги по водоотведению в жилых помещениях определяются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(</w:t>
      </w:r>
      <w:hyperlink r:id="rId19" w:history="1">
        <w:r>
          <w:rPr>
            <w:color w:val="0000FF"/>
          </w:rPr>
          <w:t>пункт 25</w:t>
        </w:r>
      </w:hyperlink>
      <w:r>
        <w:t xml:space="preserve"> Правил, утвержденных постановлением Правительства РФ от 23.05.2006 N 306 (в ред. от 29.09.2017 N 1186)).</w:t>
      </w: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right"/>
        <w:outlineLvl w:val="0"/>
      </w:pPr>
      <w:r>
        <w:t>Приложение N 5</w:t>
      </w:r>
    </w:p>
    <w:p w:rsidR="00686AD3" w:rsidRDefault="00686AD3">
      <w:pPr>
        <w:pStyle w:val="ConsPlusNormal"/>
        <w:jc w:val="right"/>
      </w:pPr>
      <w:r>
        <w:lastRenderedPageBreak/>
        <w:t>к Приказу</w:t>
      </w:r>
    </w:p>
    <w:p w:rsidR="00686AD3" w:rsidRDefault="00686AD3">
      <w:pPr>
        <w:pStyle w:val="ConsPlusNormal"/>
        <w:jc w:val="right"/>
      </w:pPr>
      <w:r>
        <w:t>министерства тарифного регулирования</w:t>
      </w:r>
    </w:p>
    <w:p w:rsidR="00686AD3" w:rsidRDefault="00686AD3">
      <w:pPr>
        <w:pStyle w:val="ConsPlusNormal"/>
        <w:jc w:val="right"/>
      </w:pPr>
      <w:r>
        <w:t>Калужской области</w:t>
      </w:r>
    </w:p>
    <w:p w:rsidR="00686AD3" w:rsidRDefault="00686AD3">
      <w:pPr>
        <w:pStyle w:val="ConsPlusNormal"/>
        <w:jc w:val="right"/>
      </w:pPr>
      <w:r>
        <w:t>от 21 сентября 2016 г. N 254</w:t>
      </w: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Title"/>
        <w:jc w:val="center"/>
      </w:pPr>
      <w:bookmarkStart w:id="4" w:name="P366"/>
      <w:bookmarkEnd w:id="4"/>
      <w:r>
        <w:t>НОРМАТИВЫ</w:t>
      </w:r>
    </w:p>
    <w:p w:rsidR="00686AD3" w:rsidRDefault="00686AD3">
      <w:pPr>
        <w:pStyle w:val="ConsPlusTitle"/>
        <w:jc w:val="center"/>
      </w:pPr>
      <w:r>
        <w:t>ОТВЕДЕНИЯ СТОЧНЫХ ВОД В ЦЕЛЯХ СОДЕРЖАНИЯ ОБЩЕГО ИМУЩЕСТВА</w:t>
      </w:r>
    </w:p>
    <w:p w:rsidR="00686AD3" w:rsidRDefault="00686AD3">
      <w:pPr>
        <w:pStyle w:val="ConsPlusTitle"/>
        <w:jc w:val="center"/>
      </w:pPr>
      <w:r>
        <w:t>В МНОГОКВАРТИРНОМ ДОМЕ</w:t>
      </w:r>
    </w:p>
    <w:p w:rsidR="00686AD3" w:rsidRDefault="00686A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86A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6AD3" w:rsidRDefault="00686A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6AD3" w:rsidRDefault="00686A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20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конкурентной политики Калужской области</w:t>
            </w:r>
            <w:proofErr w:type="gramEnd"/>
          </w:p>
          <w:p w:rsidR="00686AD3" w:rsidRDefault="00686AD3">
            <w:pPr>
              <w:pStyle w:val="ConsPlusNormal"/>
              <w:jc w:val="center"/>
            </w:pPr>
            <w:r>
              <w:rPr>
                <w:color w:val="392C69"/>
              </w:rPr>
              <w:t>от 31.01.2018 N 61-тд)</w:t>
            </w:r>
          </w:p>
        </w:tc>
      </w:tr>
    </w:tbl>
    <w:p w:rsidR="00686AD3" w:rsidRDefault="00686A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855"/>
        <w:gridCol w:w="1531"/>
        <w:gridCol w:w="1474"/>
        <w:gridCol w:w="1644"/>
      </w:tblGrid>
      <w:tr w:rsidR="00686AD3">
        <w:tc>
          <w:tcPr>
            <w:tcW w:w="567" w:type="dxa"/>
          </w:tcPr>
          <w:p w:rsidR="00686AD3" w:rsidRDefault="00686AD3">
            <w:pPr>
              <w:pStyle w:val="ConsPlusNormal"/>
            </w:pPr>
          </w:p>
        </w:tc>
        <w:tc>
          <w:tcPr>
            <w:tcW w:w="3855" w:type="dxa"/>
          </w:tcPr>
          <w:p w:rsidR="00686AD3" w:rsidRDefault="00686AD3">
            <w:pPr>
              <w:pStyle w:val="ConsPlusNormal"/>
              <w:jc w:val="center"/>
            </w:pPr>
            <w:r>
              <w:t>Категория жилых помещений</w:t>
            </w:r>
          </w:p>
        </w:tc>
        <w:tc>
          <w:tcPr>
            <w:tcW w:w="1531" w:type="dxa"/>
          </w:tcPr>
          <w:p w:rsidR="00686AD3" w:rsidRDefault="00686AD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</w:tcPr>
          <w:p w:rsidR="00686AD3" w:rsidRDefault="00686AD3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1644" w:type="dxa"/>
          </w:tcPr>
          <w:p w:rsidR="00686AD3" w:rsidRDefault="00686AD3">
            <w:pPr>
              <w:pStyle w:val="ConsPlusNormal"/>
              <w:jc w:val="center"/>
            </w:pPr>
            <w:r>
              <w:t>Норматив отведения сточных вод в целях содержания общего имущества в многоквартирном доме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86AD3" w:rsidRDefault="00686A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686AD3" w:rsidRDefault="00686A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686AD3" w:rsidRDefault="00686AD3">
            <w:pPr>
              <w:pStyle w:val="ConsPlusNormal"/>
              <w:jc w:val="center"/>
            </w:pPr>
            <w:r>
              <w:t>5</w:t>
            </w:r>
          </w:p>
        </w:tc>
      </w:tr>
      <w:tr w:rsidR="00686AD3">
        <w:tc>
          <w:tcPr>
            <w:tcW w:w="567" w:type="dxa"/>
            <w:vMerge w:val="restart"/>
          </w:tcPr>
          <w:p w:rsidR="00686AD3" w:rsidRDefault="00686A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vMerge w:val="restart"/>
          </w:tcPr>
          <w:p w:rsidR="00686AD3" w:rsidRDefault="00686AD3">
            <w:pPr>
              <w:pStyle w:val="ConsPlusNormal"/>
            </w:pPr>
            <w:r>
              <w:t>Многоквартирные дома с централизованным холодным и горячим водоснабжением, водоотведением</w:t>
            </w:r>
          </w:p>
        </w:tc>
        <w:tc>
          <w:tcPr>
            <w:tcW w:w="1531" w:type="dxa"/>
            <w:vMerge w:val="restart"/>
          </w:tcPr>
          <w:p w:rsidR="00686AD3" w:rsidRDefault="00686AD3">
            <w:pPr>
              <w:pStyle w:val="ConsPlusNormal"/>
            </w:pPr>
            <w:r>
              <w:t>куб. метр в месяц на кв. метр общей площади</w:t>
            </w:r>
          </w:p>
        </w:tc>
        <w:tc>
          <w:tcPr>
            <w:tcW w:w="1474" w:type="dxa"/>
            <w:tcBorders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1 до 5</w:t>
            </w:r>
          </w:p>
        </w:tc>
        <w:tc>
          <w:tcPr>
            <w:tcW w:w="1644" w:type="dxa"/>
            <w:tcBorders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0,0598</w:t>
            </w:r>
          </w:p>
        </w:tc>
      </w:tr>
      <w:tr w:rsidR="00686AD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86AD3" w:rsidRDefault="00686AD3"/>
        </w:tc>
        <w:tc>
          <w:tcPr>
            <w:tcW w:w="3855" w:type="dxa"/>
            <w:vMerge/>
          </w:tcPr>
          <w:p w:rsidR="00686AD3" w:rsidRDefault="00686AD3"/>
        </w:tc>
        <w:tc>
          <w:tcPr>
            <w:tcW w:w="1531" w:type="dxa"/>
            <w:vMerge/>
          </w:tcPr>
          <w:p w:rsidR="00686AD3" w:rsidRDefault="00686AD3"/>
        </w:tc>
        <w:tc>
          <w:tcPr>
            <w:tcW w:w="1474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6 до 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0,0592</w:t>
            </w:r>
          </w:p>
        </w:tc>
      </w:tr>
      <w:tr w:rsidR="00686AD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86AD3" w:rsidRDefault="00686AD3"/>
        </w:tc>
        <w:tc>
          <w:tcPr>
            <w:tcW w:w="3855" w:type="dxa"/>
            <w:vMerge/>
          </w:tcPr>
          <w:p w:rsidR="00686AD3" w:rsidRDefault="00686AD3"/>
        </w:tc>
        <w:tc>
          <w:tcPr>
            <w:tcW w:w="1531" w:type="dxa"/>
            <w:vMerge/>
          </w:tcPr>
          <w:p w:rsidR="00686AD3" w:rsidRDefault="00686AD3"/>
        </w:tc>
        <w:tc>
          <w:tcPr>
            <w:tcW w:w="1474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10 до 16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0,0592</w:t>
            </w:r>
          </w:p>
        </w:tc>
      </w:tr>
      <w:tr w:rsidR="00686AD3">
        <w:tc>
          <w:tcPr>
            <w:tcW w:w="567" w:type="dxa"/>
            <w:vMerge/>
          </w:tcPr>
          <w:p w:rsidR="00686AD3" w:rsidRDefault="00686AD3"/>
        </w:tc>
        <w:tc>
          <w:tcPr>
            <w:tcW w:w="3855" w:type="dxa"/>
            <w:vMerge/>
          </w:tcPr>
          <w:p w:rsidR="00686AD3" w:rsidRDefault="00686AD3"/>
        </w:tc>
        <w:tc>
          <w:tcPr>
            <w:tcW w:w="1531" w:type="dxa"/>
            <w:vMerge/>
          </w:tcPr>
          <w:p w:rsidR="00686AD3" w:rsidRDefault="00686AD3"/>
        </w:tc>
        <w:tc>
          <w:tcPr>
            <w:tcW w:w="1474" w:type="dxa"/>
            <w:tcBorders>
              <w:top w:val="nil"/>
            </w:tcBorders>
          </w:tcPr>
          <w:p w:rsidR="00686AD3" w:rsidRDefault="00686AD3">
            <w:pPr>
              <w:pStyle w:val="ConsPlusNormal"/>
            </w:pPr>
            <w:r>
              <w:t>более 16</w:t>
            </w:r>
          </w:p>
        </w:tc>
        <w:tc>
          <w:tcPr>
            <w:tcW w:w="1644" w:type="dxa"/>
            <w:tcBorders>
              <w:top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0,0590</w:t>
            </w:r>
          </w:p>
        </w:tc>
      </w:tr>
      <w:tr w:rsidR="00686AD3">
        <w:tc>
          <w:tcPr>
            <w:tcW w:w="567" w:type="dxa"/>
            <w:vMerge w:val="restart"/>
          </w:tcPr>
          <w:p w:rsidR="00686AD3" w:rsidRDefault="00686A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  <w:vMerge w:val="restart"/>
          </w:tcPr>
          <w:p w:rsidR="00686AD3" w:rsidRDefault="00686AD3">
            <w:pPr>
              <w:pStyle w:val="ConsPlusNormal"/>
            </w:pPr>
            <w:r>
              <w:t>Многоквартирные дома с централизованным холодным водоснабжением, водонагревателями, водоотведением</w:t>
            </w:r>
          </w:p>
        </w:tc>
        <w:tc>
          <w:tcPr>
            <w:tcW w:w="1531" w:type="dxa"/>
            <w:vMerge w:val="restart"/>
          </w:tcPr>
          <w:p w:rsidR="00686AD3" w:rsidRDefault="00686AD3">
            <w:pPr>
              <w:pStyle w:val="ConsPlusNormal"/>
            </w:pPr>
            <w:r>
              <w:t>куб. метр в месяц на кв. метр общей площади</w:t>
            </w:r>
          </w:p>
        </w:tc>
        <w:tc>
          <w:tcPr>
            <w:tcW w:w="1474" w:type="dxa"/>
            <w:tcBorders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1 до 5</w:t>
            </w:r>
          </w:p>
        </w:tc>
        <w:tc>
          <w:tcPr>
            <w:tcW w:w="1644" w:type="dxa"/>
            <w:tcBorders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0,0300</w:t>
            </w:r>
          </w:p>
        </w:tc>
      </w:tr>
      <w:tr w:rsidR="00686AD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86AD3" w:rsidRDefault="00686AD3"/>
        </w:tc>
        <w:tc>
          <w:tcPr>
            <w:tcW w:w="3855" w:type="dxa"/>
            <w:vMerge/>
          </w:tcPr>
          <w:p w:rsidR="00686AD3" w:rsidRDefault="00686AD3"/>
        </w:tc>
        <w:tc>
          <w:tcPr>
            <w:tcW w:w="1531" w:type="dxa"/>
            <w:vMerge/>
          </w:tcPr>
          <w:p w:rsidR="00686AD3" w:rsidRDefault="00686AD3"/>
        </w:tc>
        <w:tc>
          <w:tcPr>
            <w:tcW w:w="1474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6 до 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0,0294</w:t>
            </w:r>
          </w:p>
        </w:tc>
      </w:tr>
      <w:tr w:rsidR="00686AD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86AD3" w:rsidRDefault="00686AD3"/>
        </w:tc>
        <w:tc>
          <w:tcPr>
            <w:tcW w:w="3855" w:type="dxa"/>
            <w:vMerge/>
          </w:tcPr>
          <w:p w:rsidR="00686AD3" w:rsidRDefault="00686AD3"/>
        </w:tc>
        <w:tc>
          <w:tcPr>
            <w:tcW w:w="1531" w:type="dxa"/>
            <w:vMerge/>
          </w:tcPr>
          <w:p w:rsidR="00686AD3" w:rsidRDefault="00686AD3"/>
        </w:tc>
        <w:tc>
          <w:tcPr>
            <w:tcW w:w="1474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10 до 16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0,0294</w:t>
            </w:r>
          </w:p>
        </w:tc>
      </w:tr>
      <w:tr w:rsidR="00686AD3">
        <w:tc>
          <w:tcPr>
            <w:tcW w:w="567" w:type="dxa"/>
            <w:vMerge/>
          </w:tcPr>
          <w:p w:rsidR="00686AD3" w:rsidRDefault="00686AD3"/>
        </w:tc>
        <w:tc>
          <w:tcPr>
            <w:tcW w:w="3855" w:type="dxa"/>
            <w:vMerge/>
          </w:tcPr>
          <w:p w:rsidR="00686AD3" w:rsidRDefault="00686AD3"/>
        </w:tc>
        <w:tc>
          <w:tcPr>
            <w:tcW w:w="1531" w:type="dxa"/>
            <w:vMerge/>
          </w:tcPr>
          <w:p w:rsidR="00686AD3" w:rsidRDefault="00686AD3"/>
        </w:tc>
        <w:tc>
          <w:tcPr>
            <w:tcW w:w="1474" w:type="dxa"/>
            <w:tcBorders>
              <w:top w:val="nil"/>
            </w:tcBorders>
          </w:tcPr>
          <w:p w:rsidR="00686AD3" w:rsidRDefault="00686AD3">
            <w:pPr>
              <w:pStyle w:val="ConsPlusNormal"/>
            </w:pPr>
            <w:r>
              <w:t>более 16</w:t>
            </w:r>
          </w:p>
        </w:tc>
        <w:tc>
          <w:tcPr>
            <w:tcW w:w="1644" w:type="dxa"/>
            <w:tcBorders>
              <w:top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0,0298</w:t>
            </w:r>
          </w:p>
        </w:tc>
      </w:tr>
      <w:tr w:rsidR="00686AD3">
        <w:tc>
          <w:tcPr>
            <w:tcW w:w="567" w:type="dxa"/>
            <w:vMerge w:val="restart"/>
          </w:tcPr>
          <w:p w:rsidR="00686AD3" w:rsidRDefault="00686A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  <w:vMerge w:val="restart"/>
          </w:tcPr>
          <w:p w:rsidR="00686AD3" w:rsidRDefault="00686AD3">
            <w:pPr>
              <w:pStyle w:val="ConsPlusNormal"/>
            </w:pPr>
            <w:r>
              <w:t>Многоквартирные дома без водонагревателей с централизованным холодным водоснабжением и водоотведением, оборудованные раковинами, мойками и унитазами</w:t>
            </w:r>
          </w:p>
        </w:tc>
        <w:tc>
          <w:tcPr>
            <w:tcW w:w="1531" w:type="dxa"/>
            <w:vMerge w:val="restart"/>
          </w:tcPr>
          <w:p w:rsidR="00686AD3" w:rsidRDefault="00686AD3">
            <w:pPr>
              <w:pStyle w:val="ConsPlusNormal"/>
            </w:pPr>
            <w:r>
              <w:t>куб. метр в месяц на кв. метр общей площади</w:t>
            </w:r>
          </w:p>
        </w:tc>
        <w:tc>
          <w:tcPr>
            <w:tcW w:w="1474" w:type="dxa"/>
            <w:tcBorders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1 до 5</w:t>
            </w:r>
          </w:p>
        </w:tc>
        <w:tc>
          <w:tcPr>
            <w:tcW w:w="1644" w:type="dxa"/>
            <w:tcBorders>
              <w:bottom w:val="nil"/>
            </w:tcBorders>
          </w:tcPr>
          <w:p w:rsidR="00686AD3" w:rsidRDefault="00686AD3">
            <w:pPr>
              <w:pStyle w:val="ConsPlusNormal"/>
              <w:jc w:val="right"/>
            </w:pPr>
            <w:r>
              <w:t>0,0296</w:t>
            </w:r>
          </w:p>
        </w:tc>
      </w:tr>
      <w:tr w:rsidR="00686AD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86AD3" w:rsidRDefault="00686AD3"/>
        </w:tc>
        <w:tc>
          <w:tcPr>
            <w:tcW w:w="3855" w:type="dxa"/>
            <w:vMerge/>
          </w:tcPr>
          <w:p w:rsidR="00686AD3" w:rsidRDefault="00686AD3"/>
        </w:tc>
        <w:tc>
          <w:tcPr>
            <w:tcW w:w="1531" w:type="dxa"/>
            <w:vMerge/>
          </w:tcPr>
          <w:p w:rsidR="00686AD3" w:rsidRDefault="00686AD3"/>
        </w:tc>
        <w:tc>
          <w:tcPr>
            <w:tcW w:w="1474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6 до 9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86AD3" w:rsidRDefault="00686AD3"/>
        </w:tc>
        <w:tc>
          <w:tcPr>
            <w:tcW w:w="3855" w:type="dxa"/>
            <w:vMerge/>
          </w:tcPr>
          <w:p w:rsidR="00686AD3" w:rsidRDefault="00686AD3"/>
        </w:tc>
        <w:tc>
          <w:tcPr>
            <w:tcW w:w="1531" w:type="dxa"/>
            <w:vMerge/>
          </w:tcPr>
          <w:p w:rsidR="00686AD3" w:rsidRDefault="00686AD3"/>
        </w:tc>
        <w:tc>
          <w:tcPr>
            <w:tcW w:w="1474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</w:pPr>
            <w:r>
              <w:t>от 10 до 16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  <w:vMerge/>
          </w:tcPr>
          <w:p w:rsidR="00686AD3" w:rsidRDefault="00686AD3"/>
        </w:tc>
        <w:tc>
          <w:tcPr>
            <w:tcW w:w="3855" w:type="dxa"/>
            <w:vMerge/>
          </w:tcPr>
          <w:p w:rsidR="00686AD3" w:rsidRDefault="00686AD3"/>
        </w:tc>
        <w:tc>
          <w:tcPr>
            <w:tcW w:w="1531" w:type="dxa"/>
            <w:vMerge/>
          </w:tcPr>
          <w:p w:rsidR="00686AD3" w:rsidRDefault="00686AD3"/>
        </w:tc>
        <w:tc>
          <w:tcPr>
            <w:tcW w:w="1474" w:type="dxa"/>
            <w:tcBorders>
              <w:top w:val="nil"/>
            </w:tcBorders>
          </w:tcPr>
          <w:p w:rsidR="00686AD3" w:rsidRDefault="00686AD3">
            <w:pPr>
              <w:pStyle w:val="ConsPlusNormal"/>
            </w:pPr>
            <w:r>
              <w:t>более 16</w:t>
            </w:r>
          </w:p>
        </w:tc>
        <w:tc>
          <w:tcPr>
            <w:tcW w:w="1644" w:type="dxa"/>
            <w:tcBorders>
              <w:top w:val="nil"/>
            </w:tcBorders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  <w:tr w:rsidR="00686AD3">
        <w:tc>
          <w:tcPr>
            <w:tcW w:w="567" w:type="dxa"/>
          </w:tcPr>
          <w:p w:rsidR="00686AD3" w:rsidRDefault="00686A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686AD3" w:rsidRDefault="00686AD3">
            <w:pPr>
              <w:pStyle w:val="ConsPlusNormal"/>
            </w:pPr>
            <w:r>
              <w:t>Многоквартирные дома с централизованным холодным водоснабжением без централизованного водоотведения</w:t>
            </w:r>
          </w:p>
        </w:tc>
        <w:tc>
          <w:tcPr>
            <w:tcW w:w="1531" w:type="dxa"/>
          </w:tcPr>
          <w:p w:rsidR="00686AD3" w:rsidRDefault="00686AD3">
            <w:pPr>
              <w:pStyle w:val="ConsPlusNormal"/>
            </w:pPr>
            <w:r>
              <w:t>куб. метр в месяц на кв. метр общей площади</w:t>
            </w:r>
          </w:p>
        </w:tc>
        <w:tc>
          <w:tcPr>
            <w:tcW w:w="1474" w:type="dxa"/>
          </w:tcPr>
          <w:p w:rsidR="00686AD3" w:rsidRDefault="00686AD3">
            <w:pPr>
              <w:pStyle w:val="ConsPlusNormal"/>
            </w:pPr>
          </w:p>
        </w:tc>
        <w:tc>
          <w:tcPr>
            <w:tcW w:w="1644" w:type="dxa"/>
          </w:tcPr>
          <w:p w:rsidR="00686AD3" w:rsidRDefault="00686AD3">
            <w:pPr>
              <w:pStyle w:val="ConsPlusNormal"/>
              <w:jc w:val="center"/>
            </w:pPr>
            <w:r>
              <w:t>X</w:t>
            </w:r>
          </w:p>
        </w:tc>
      </w:tr>
    </w:tbl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ind w:firstLine="540"/>
        <w:jc w:val="both"/>
      </w:pPr>
      <w:proofErr w:type="gramStart"/>
      <w:r>
        <w:t xml:space="preserve">Примечание: нормативы отведения сточных вод в целях содержания общего имущества в </w:t>
      </w:r>
      <w:r>
        <w:lastRenderedPageBreak/>
        <w:t>многоквартирном доме определяются путем суммирования нормативов потребления коммунальных ресурсов холодной и горячей воды в целях содержания общего имущества в многоквартирном доме (</w:t>
      </w:r>
      <w:hyperlink r:id="rId21" w:history="1">
        <w:r>
          <w:rPr>
            <w:color w:val="0000FF"/>
          </w:rPr>
          <w:t>абзац 3 пункта 29</w:t>
        </w:r>
      </w:hyperlink>
      <w:r>
        <w:t xml:space="preserve"> Правил, утвержденных постановлением Правительства РФ от 23.05.2006 N 306 (в ред. от 29.09.2017 N 1186)).</w:t>
      </w:r>
      <w:proofErr w:type="gramEnd"/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jc w:val="both"/>
      </w:pPr>
    </w:p>
    <w:p w:rsidR="00686AD3" w:rsidRDefault="00686A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444B" w:rsidRDefault="00C65C60">
      <w:bookmarkStart w:id="5" w:name="_GoBack"/>
      <w:bookmarkEnd w:id="5"/>
    </w:p>
    <w:sectPr w:rsidR="0008444B" w:rsidSect="001C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86AD3"/>
    <w:rsid w:val="000347FE"/>
    <w:rsid w:val="00503EC3"/>
    <w:rsid w:val="00686AD3"/>
    <w:rsid w:val="00712331"/>
    <w:rsid w:val="00B35862"/>
    <w:rsid w:val="00C501AD"/>
    <w:rsid w:val="00C6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15B178849EF17075375E6446D443D13A3EBFBA162D1CAC635E373236EB3DB449563DB1WF70N" TargetMode="External"/><Relationship Id="rId13" Type="http://schemas.openxmlformats.org/officeDocument/2006/relationships/hyperlink" Target="consultantplus://offline/ref=5415B178849EF1707537406950B81DDF3F32E8B4162F16FF3D0E316569BB3BE109163BE4B7044E0EAD2D5CDCW07EN" TargetMode="External"/><Relationship Id="rId18" Type="http://schemas.openxmlformats.org/officeDocument/2006/relationships/hyperlink" Target="consultantplus://offline/ref=1F145279319EF9C56B3D988FCAAB0425B898F61D26827D5C131D7B7186146C2E9A6891B82B46338B41650D2FX677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F145279319EF9C56B3D8682DCC75A2BBD94A11326807403474F7D26D9446A7BDA2897ED6802388EX470N" TargetMode="External"/><Relationship Id="rId7" Type="http://schemas.openxmlformats.org/officeDocument/2006/relationships/hyperlink" Target="consultantplus://offline/ref=5415B178849EF17075375E6446D443D13A30BFBC122C1CAC635E373236EB3DB449563DB6F4W478N" TargetMode="External"/><Relationship Id="rId12" Type="http://schemas.openxmlformats.org/officeDocument/2006/relationships/hyperlink" Target="consultantplus://offline/ref=5415B178849EF1707537406950B81DDF3F32E8B4162E14FD3C0A316569BB3BE109163BE4B7044E0EAD2D5CDDW077N" TargetMode="External"/><Relationship Id="rId17" Type="http://schemas.openxmlformats.org/officeDocument/2006/relationships/hyperlink" Target="consultantplus://offline/ref=5415B178849EF1707537406950B81DDF3F32E8B4162F15F3370C316569BB3BE109163BE4B7044E0EAD2D5CDCW07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15B178849EF1707537406950B81DDF3F32E8B4162F16FF3D0E316569BB3BE109163BE4B7044E0EAD2D5CDDW074N" TargetMode="External"/><Relationship Id="rId20" Type="http://schemas.openxmlformats.org/officeDocument/2006/relationships/hyperlink" Target="consultantplus://offline/ref=1F145279319EF9C56B3D988FCAAB0425B898F61D26827E50191F7B7186146C2E9A6891B82B46338B41650D27X67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15B178849EF1707537406950B81DDF3F32E8B4162F15F3370C316569BB3BE109163BE4B7044E0EAD2D5CDCW070N" TargetMode="External"/><Relationship Id="rId11" Type="http://schemas.openxmlformats.org/officeDocument/2006/relationships/hyperlink" Target="consultantplus://offline/ref=5415B178849EF1707537406950B81DDF3F32E8B4162E14FD3C0A316569BB3BE109163BE4B7044E0EAD2D5CDCW07EN" TargetMode="External"/><Relationship Id="rId24" Type="http://schemas.microsoft.com/office/2007/relationships/stylesWithEffects" Target="stylesWithEffects.xml"/><Relationship Id="rId5" Type="http://schemas.openxmlformats.org/officeDocument/2006/relationships/hyperlink" Target="consultantplus://offline/ref=5415B178849EF1707537406950B81DDF3F32E8B4162F16FF3D0E316569BB3BE109163BE4B7044E0EAD2D5CDCW070N" TargetMode="External"/><Relationship Id="rId15" Type="http://schemas.openxmlformats.org/officeDocument/2006/relationships/hyperlink" Target="consultantplus://offline/ref=5415B178849EF1707537406950B81DDF3F32E8B4162E14FD3C0A316569BB3BE109163BE4B7044E0EAD2D5CDDW076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415B178849EF1707537406950B81DDF3F32E8B41E2717FD3C016C6F61E237E30E1964F3B04D420FAD2E58WD7AN" TargetMode="External"/><Relationship Id="rId19" Type="http://schemas.openxmlformats.org/officeDocument/2006/relationships/hyperlink" Target="consultantplus://offline/ref=1F145279319EF9C56B3D8682DCC75A2BBD94A11326807403474F7D26D9446A7BDA2897ED68023D8CX475N" TargetMode="External"/><Relationship Id="rId4" Type="http://schemas.openxmlformats.org/officeDocument/2006/relationships/hyperlink" Target="consultantplus://offline/ref=5415B178849EF1707537406950B81DDF3F32E8B4162E14FD3C0A316569BB3BE109163BE4B7044E0EAD2D5CDCW070N" TargetMode="External"/><Relationship Id="rId9" Type="http://schemas.openxmlformats.org/officeDocument/2006/relationships/hyperlink" Target="consultantplus://offline/ref=5415B178849EF1707537406950B81DDF3F32E8B4102E12F239016C6F61E237E30E1964F3B04D420FAD2D5CWD74N" TargetMode="External"/><Relationship Id="rId14" Type="http://schemas.openxmlformats.org/officeDocument/2006/relationships/hyperlink" Target="consultantplus://offline/ref=5415B178849EF1707537406950B81DDF3F32E8B4162F16FF3D0E316569BB3BE109163BE4B7044E0EAD2D5CDDW073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Володичева Екатерина Валерьевна</dc:creator>
  <cp:lastModifiedBy>Анна</cp:lastModifiedBy>
  <cp:revision>2</cp:revision>
  <dcterms:created xsi:type="dcterms:W3CDTF">2019-07-18T10:20:00Z</dcterms:created>
  <dcterms:modified xsi:type="dcterms:W3CDTF">2019-07-18T10:20:00Z</dcterms:modified>
</cp:coreProperties>
</file>